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6C" w:rsidRDefault="00572606">
      <w:r>
        <w:t>Minutes</w:t>
      </w:r>
      <w:r>
        <w:br/>
        <w:t>Silver Lake City Council</w:t>
      </w:r>
      <w:r>
        <w:br/>
        <w:t>Special Meeting</w:t>
      </w:r>
      <w:r>
        <w:br/>
        <w:t>Special Assessment Public Hearing</w:t>
      </w:r>
      <w:r>
        <w:br/>
        <w:t>April 29, 2013</w:t>
      </w:r>
    </w:p>
    <w:p w:rsidR="00572606" w:rsidRDefault="00572606">
      <w:r>
        <w:t>Mayor Bruce Bebo called special meeting to order at 7:00pm.</w:t>
      </w:r>
    </w:p>
    <w:p w:rsidR="00572606" w:rsidRDefault="00572606">
      <w:r>
        <w:t>Members present: Mayor Bruce Bebo, Councilors Nolan Johnson, Pat Fogarty, Eric Nelson</w:t>
      </w:r>
    </w:p>
    <w:p w:rsidR="00572606" w:rsidRDefault="00572606">
      <w:r>
        <w:t xml:space="preserve">Absent: </w:t>
      </w:r>
      <w:r w:rsidR="00BF70D9">
        <w:t>Councilor Carol Roquette</w:t>
      </w:r>
    </w:p>
    <w:p w:rsidR="00BF70D9" w:rsidRDefault="00BF70D9">
      <w:r>
        <w:t>Others present:</w:t>
      </w:r>
    </w:p>
    <w:p w:rsidR="00BF70D9" w:rsidRDefault="00BF70D9"/>
    <w:p w:rsidR="00BF70D9" w:rsidRDefault="00BF70D9">
      <w:r>
        <w:t xml:space="preserve">Justin Black of SEH informed attendees that the purpose of the meeting was to review assessments for the Grove Ave (CSAH 2) project and reviewed the City’s Assessment Policy.  </w:t>
      </w:r>
    </w:p>
    <w:p w:rsidR="00BF70D9" w:rsidRDefault="00BF70D9">
      <w:r>
        <w:t>The Final Assessment rates were described as follows:</w:t>
      </w:r>
    </w:p>
    <w:p w:rsidR="00BF70D9" w:rsidRDefault="00BF70D9">
      <w:r>
        <w:t>Water Service Line</w:t>
      </w:r>
      <w:r>
        <w:tab/>
      </w:r>
      <w:r>
        <w:tab/>
        <w:t>$965 each</w:t>
      </w:r>
    </w:p>
    <w:p w:rsidR="00BF70D9" w:rsidRDefault="00BF70D9">
      <w:r>
        <w:t>Sanitary Sewer Service Line</w:t>
      </w:r>
      <w:r>
        <w:tab/>
        <w:t>$595 each</w:t>
      </w:r>
    </w:p>
    <w:p w:rsidR="00BF70D9" w:rsidRDefault="00BF70D9">
      <w:r>
        <w:t>Reconstructed Street (street,</w:t>
      </w:r>
      <w:r>
        <w:tab/>
        <w:t>$46 per L.F</w:t>
      </w:r>
      <w:proofErr w:type="gramStart"/>
      <w:r>
        <w:t>.</w:t>
      </w:r>
      <w:proofErr w:type="gramEnd"/>
      <w:r>
        <w:br/>
        <w:t>curb &amp; gutter, sidewalk, storm</w:t>
      </w:r>
      <w:r>
        <w:br/>
        <w:t>drainage)</w:t>
      </w:r>
    </w:p>
    <w:p w:rsidR="001E4382" w:rsidRDefault="00056564">
      <w:r>
        <w:t>Mr. Black explained that the assessment period would be 15 years at an annual interest rate of 4%.  Attendees were informed that there is a 30 day grace period to pay the assessment without any interest charges</w:t>
      </w:r>
      <w:r w:rsidR="00C606E7">
        <w:t>, once the grace period expired interest would begin accruing and the first installment would show up on their 2014 tax bill.</w:t>
      </w:r>
    </w:p>
    <w:p w:rsidR="001E4382" w:rsidRDefault="001E4382">
      <w:r>
        <w:t>Councilors and Mr. Black answered questions about the project and Mr. Black reported that there will be a representative from SEH who will attend future Council meetings to give updates.</w:t>
      </w:r>
    </w:p>
    <w:p w:rsidR="00B82E9A" w:rsidRDefault="001E4382">
      <w:r>
        <w:t xml:space="preserve">Councilors reviewed </w:t>
      </w:r>
      <w:r w:rsidR="00B82E9A">
        <w:t>a resolution adopting the proposed assessments for Grove Ave (CSAH 2).</w:t>
      </w:r>
    </w:p>
    <w:p w:rsidR="00171C47" w:rsidRDefault="00B82E9A">
      <w:r>
        <w:rPr>
          <w:i/>
        </w:rPr>
        <w:t xml:space="preserve">Councilor Johnson made a motion seconded </w:t>
      </w:r>
      <w:r w:rsidR="002E7474">
        <w:rPr>
          <w:i/>
        </w:rPr>
        <w:t>by Councilor Nelson to approve Resolution 13-15 Adopting Assessments.</w:t>
      </w:r>
      <w:r w:rsidR="002E7474">
        <w:rPr>
          <w:i/>
        </w:rPr>
        <w:br/>
        <w:t>Vote for:  Unanimous</w:t>
      </w:r>
      <w:r w:rsidR="002E7474">
        <w:rPr>
          <w:i/>
        </w:rPr>
        <w:br/>
        <w:t>Absent:  Councilor Roquette</w:t>
      </w:r>
      <w:r w:rsidR="002E7474">
        <w:rPr>
          <w:i/>
        </w:rPr>
        <w:br/>
        <w:t>Motion carried.</w:t>
      </w:r>
    </w:p>
    <w:p w:rsidR="00171C47" w:rsidRDefault="00171C47">
      <w:r>
        <w:t>Clerk Venier presented the final debt schedule for the sale of $939,000 in bonds to fund the City’s portion of the Grove Ave project and presented a resolution approving the issuance, sale and delivery of the bonds.  Venier explained that the project will be funded through the MN Rural Water Assoc. MIDI-Loan program.</w:t>
      </w:r>
    </w:p>
    <w:p w:rsidR="00572606" w:rsidRDefault="00056564">
      <w:r>
        <w:t xml:space="preserve"> </w:t>
      </w:r>
      <w:r w:rsidR="00171C47">
        <w:rPr>
          <w:i/>
        </w:rPr>
        <w:t xml:space="preserve">A motion was made by Councilor </w:t>
      </w:r>
      <w:r w:rsidR="00DE4E15">
        <w:rPr>
          <w:i/>
        </w:rPr>
        <w:t xml:space="preserve">Johnson seconded by Councilor Fogarty to approve Resolution 13-16 providing the issuance, sale and delivery of a $939,000 General Obligation Improvement Bonds, Series 2013A; establishing the terms and form thereof, creating a debt service account </w:t>
      </w:r>
      <w:proofErr w:type="spellStart"/>
      <w:r w:rsidR="00DE4E15">
        <w:rPr>
          <w:i/>
        </w:rPr>
        <w:t>therefor</w:t>
      </w:r>
      <w:proofErr w:type="spellEnd"/>
      <w:r w:rsidR="00DE4E15">
        <w:rPr>
          <w:i/>
        </w:rPr>
        <w:t>; and awarding the sale thereof.</w:t>
      </w:r>
      <w:r w:rsidR="00DE4E15">
        <w:rPr>
          <w:i/>
        </w:rPr>
        <w:br/>
        <w:t>Vote for:  Unanimous</w:t>
      </w:r>
      <w:r w:rsidR="00DE4E15">
        <w:rPr>
          <w:i/>
        </w:rPr>
        <w:br/>
      </w:r>
      <w:r w:rsidR="00DE4E15">
        <w:rPr>
          <w:i/>
        </w:rPr>
        <w:lastRenderedPageBreak/>
        <w:t>Absent: Councilor Roquette</w:t>
      </w:r>
      <w:r w:rsidR="00DE4E15">
        <w:rPr>
          <w:i/>
        </w:rPr>
        <w:br/>
        <w:t>Motion carried.</w:t>
      </w:r>
    </w:p>
    <w:p w:rsidR="00DE4E15" w:rsidRDefault="00DE4E15">
      <w:r>
        <w:rPr>
          <w:i/>
        </w:rPr>
        <w:t>A motion was made by Councilor Fogarty seconded by Councilor Johnson to adjourn this special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Absent:  Councilor Roquette</w:t>
      </w:r>
      <w:r>
        <w:rPr>
          <w:i/>
        </w:rPr>
        <w:br/>
        <w:t>Motion carried; meeting adjourned 8:30pm.</w:t>
      </w:r>
    </w:p>
    <w:p w:rsidR="00DE4E15" w:rsidRDefault="00DE4E15"/>
    <w:p w:rsidR="00DE4E15" w:rsidRDefault="00DE4E15">
      <w:r>
        <w:t>________________________________</w:t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DE4E15" w:rsidRDefault="00DE4E15"/>
    <w:p w:rsidR="00DE4E15" w:rsidRPr="00DE4E15" w:rsidRDefault="00DE4E15">
      <w:r>
        <w:t>________________________________</w:t>
      </w:r>
      <w:r>
        <w:br/>
        <w:t>Kerry Venier, Clerk/Treasurer</w:t>
      </w:r>
    </w:p>
    <w:sectPr w:rsidR="00DE4E15" w:rsidRPr="00DE4E15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72606"/>
    <w:rsid w:val="00056564"/>
    <w:rsid w:val="000A3E81"/>
    <w:rsid w:val="00171C47"/>
    <w:rsid w:val="001E4382"/>
    <w:rsid w:val="002E7474"/>
    <w:rsid w:val="00562E0F"/>
    <w:rsid w:val="00572606"/>
    <w:rsid w:val="00582DAF"/>
    <w:rsid w:val="00645205"/>
    <w:rsid w:val="006D564E"/>
    <w:rsid w:val="006F5F63"/>
    <w:rsid w:val="00781E1C"/>
    <w:rsid w:val="007E5D6D"/>
    <w:rsid w:val="00997A6C"/>
    <w:rsid w:val="00B82E9A"/>
    <w:rsid w:val="00BF70D9"/>
    <w:rsid w:val="00C606E7"/>
    <w:rsid w:val="00DD16C8"/>
    <w:rsid w:val="00DE4E15"/>
    <w:rsid w:val="00E90AA9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2</cp:revision>
  <dcterms:created xsi:type="dcterms:W3CDTF">2013-05-02T13:45:00Z</dcterms:created>
  <dcterms:modified xsi:type="dcterms:W3CDTF">2013-05-02T20:53:00Z</dcterms:modified>
</cp:coreProperties>
</file>